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B73" w:rsidRDefault="00246B73" w:rsidP="00246B73">
      <w:pPr>
        <w:rPr>
          <w:b/>
        </w:rPr>
      </w:pPr>
      <w:r>
        <w:rPr>
          <w:b/>
        </w:rPr>
        <w:t>SEDE DI SVOLGIMENTO DELLE PROVE PRATICHE: CONSERVATORIO STATALE MARTUCCI, VIA S. DE RENZI 62, SALERNO</w:t>
      </w:r>
    </w:p>
    <w:p w:rsidR="00246B73" w:rsidRDefault="00246B73" w:rsidP="00246B73">
      <w:pPr>
        <w:rPr>
          <w:b/>
        </w:rPr>
      </w:pPr>
      <w:r>
        <w:rPr>
          <w:b/>
        </w:rPr>
        <w:t>ESTRAZIONE DELLE PROVE: PRESSO IL MEDESIMO CONSERVATORIO STATALE, 24 ORE ESATTE PRIMA DELLO SVOLGIMENTO DI CIASCUN TURNO DI PROVA</w:t>
      </w:r>
    </w:p>
    <w:p w:rsidR="00246B73" w:rsidRDefault="00246B73" w:rsidP="00246B73">
      <w:pPr>
        <w:rPr>
          <w:b/>
        </w:rPr>
      </w:pPr>
      <w:r>
        <w:rPr>
          <w:b/>
        </w:rPr>
        <w:t>LE TRACCE DELLA PROVA PRATICA SONO PREDISPOSTE SULLA BASE DEL PROGRAMMA E DEI CRITERI FISSATI DALL’ALLEGATO A AL DM 95 DEL 2016.</w:t>
      </w:r>
    </w:p>
    <w:p w:rsidR="00246B73" w:rsidRDefault="00246B73" w:rsidP="00246B73">
      <w:pPr>
        <w:rPr>
          <w:b/>
        </w:rPr>
      </w:pPr>
      <w:r>
        <w:rPr>
          <w:b/>
        </w:rPr>
        <w:t>CALENDARIO DI CONVOCAZIONE</w:t>
      </w:r>
    </w:p>
    <w:tbl>
      <w:tblPr>
        <w:tblW w:w="4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1911"/>
        <w:gridCol w:w="2158"/>
        <w:gridCol w:w="1436"/>
        <w:gridCol w:w="1202"/>
        <w:gridCol w:w="1002"/>
      </w:tblGrid>
      <w:tr w:rsidR="00246B73" w:rsidRPr="00B95B15" w:rsidTr="00D41593">
        <w:trPr>
          <w:cantSplit/>
          <w:trHeight w:val="415"/>
          <w:tblHeader/>
          <w:jc w:val="center"/>
        </w:trPr>
        <w:tc>
          <w:tcPr>
            <w:tcW w:w="290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8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B95B15">
              <w:rPr>
                <w:rFonts w:ascii="Calibri" w:eastAsia="Times New Roman" w:hAnsi="Calibri" w:cs="Times New Roman"/>
                <w:color w:val="000000"/>
              </w:rPr>
              <w:t>cognome</w:t>
            </w:r>
            <w:proofErr w:type="gramEnd"/>
          </w:p>
        </w:tc>
        <w:tc>
          <w:tcPr>
            <w:tcW w:w="1319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B95B15">
              <w:rPr>
                <w:rFonts w:ascii="Calibri" w:eastAsia="Times New Roman" w:hAnsi="Calibri" w:cs="Times New Roman"/>
                <w:color w:val="000000"/>
              </w:rPr>
              <w:t>nome</w:t>
            </w:r>
            <w:proofErr w:type="gramEnd"/>
          </w:p>
        </w:tc>
        <w:tc>
          <w:tcPr>
            <w:tcW w:w="877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B95B15">
              <w:rPr>
                <w:rFonts w:ascii="Calibri" w:eastAsia="Times New Roman" w:hAnsi="Calibri" w:cs="Times New Roman"/>
                <w:color w:val="000000"/>
              </w:rPr>
              <w:t>data</w:t>
            </w:r>
            <w:proofErr w:type="gramEnd"/>
            <w:r w:rsidRPr="00B95B15">
              <w:rPr>
                <w:rFonts w:ascii="Calibri" w:eastAsia="Times New Roman" w:hAnsi="Calibri" w:cs="Times New Roman"/>
                <w:color w:val="000000"/>
              </w:rPr>
              <w:t xml:space="preserve"> di nascita</w:t>
            </w:r>
          </w:p>
        </w:tc>
        <w:tc>
          <w:tcPr>
            <w:tcW w:w="734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B95B15">
              <w:rPr>
                <w:rFonts w:ascii="Calibri" w:eastAsia="Times New Roman" w:hAnsi="Calibri" w:cs="Times New Roman"/>
                <w:color w:val="000000"/>
              </w:rPr>
              <w:t>data</w:t>
            </w:r>
            <w:proofErr w:type="gramEnd"/>
            <w:r w:rsidRPr="00B95B15">
              <w:rPr>
                <w:rFonts w:ascii="Calibri" w:eastAsia="Times New Roman" w:hAnsi="Calibri" w:cs="Times New Roman"/>
                <w:color w:val="000000"/>
              </w:rPr>
              <w:t xml:space="preserve"> prova</w:t>
            </w:r>
          </w:p>
        </w:tc>
        <w:tc>
          <w:tcPr>
            <w:tcW w:w="612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B95B15">
              <w:rPr>
                <w:rFonts w:ascii="Calibri" w:eastAsia="Times New Roman" w:hAnsi="Calibri" w:cs="Times New Roman"/>
                <w:color w:val="000000"/>
              </w:rPr>
              <w:t>ora</w:t>
            </w:r>
            <w:proofErr w:type="gramEnd"/>
            <w:r w:rsidRPr="00B95B15">
              <w:rPr>
                <w:rFonts w:ascii="Calibri" w:eastAsia="Times New Roman" w:hAnsi="Calibri" w:cs="Times New Roman"/>
                <w:color w:val="000000"/>
              </w:rPr>
              <w:t xml:space="preserve"> prova</w:t>
            </w:r>
          </w:p>
        </w:tc>
      </w:tr>
      <w:tr w:rsidR="00246B73" w:rsidRPr="00B95B15" w:rsidTr="00D41593">
        <w:trPr>
          <w:trHeight w:val="300"/>
          <w:jc w:val="center"/>
        </w:trPr>
        <w:tc>
          <w:tcPr>
            <w:tcW w:w="290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168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ROMANO</w:t>
            </w:r>
          </w:p>
        </w:tc>
        <w:tc>
          <w:tcPr>
            <w:tcW w:w="1319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CLAUDIO</w:t>
            </w:r>
          </w:p>
        </w:tc>
        <w:tc>
          <w:tcPr>
            <w:tcW w:w="877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30/12/1968</w:t>
            </w:r>
          </w:p>
        </w:tc>
        <w:tc>
          <w:tcPr>
            <w:tcW w:w="734" w:type="pct"/>
            <w:noWrap/>
            <w:vAlign w:val="center"/>
          </w:tcPr>
          <w:p w:rsidR="00246B73" w:rsidRDefault="00246B73" w:rsidP="00D41593">
            <w:pPr>
              <w:jc w:val="center"/>
            </w:pPr>
            <w:r w:rsidRPr="00F622B5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D41593">
              <w:rPr>
                <w:rFonts w:ascii="Calibri" w:eastAsia="Times New Roman" w:hAnsi="Calibri" w:cs="Times New Roman"/>
                <w:color w:val="000000"/>
              </w:rPr>
              <w:t>3</w:t>
            </w:r>
            <w:r w:rsidRPr="00F622B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612" w:type="pct"/>
            <w:noWrap/>
            <w:vAlign w:val="center"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</w:tr>
      <w:tr w:rsidR="00246B73" w:rsidRPr="00B95B15" w:rsidTr="00D41593">
        <w:trPr>
          <w:trHeight w:val="300"/>
          <w:jc w:val="center"/>
        </w:trPr>
        <w:tc>
          <w:tcPr>
            <w:tcW w:w="290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168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CICCONE</w:t>
            </w:r>
          </w:p>
        </w:tc>
        <w:tc>
          <w:tcPr>
            <w:tcW w:w="1319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ERMANNO</w:t>
            </w:r>
          </w:p>
        </w:tc>
        <w:tc>
          <w:tcPr>
            <w:tcW w:w="877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14/06/1991</w:t>
            </w:r>
          </w:p>
        </w:tc>
        <w:tc>
          <w:tcPr>
            <w:tcW w:w="734" w:type="pct"/>
            <w:noWrap/>
            <w:vAlign w:val="center"/>
            <w:hideMark/>
          </w:tcPr>
          <w:p w:rsidR="00246B73" w:rsidRPr="00B95B15" w:rsidRDefault="00246B73" w:rsidP="00D415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D41593">
              <w:rPr>
                <w:rFonts w:ascii="Calibri" w:eastAsia="Times New Roman" w:hAnsi="Calibri" w:cs="Times New Roman"/>
                <w:color w:val="000000"/>
              </w:rPr>
              <w:t>7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612" w:type="pct"/>
            <w:noWrap/>
            <w:vAlign w:val="center"/>
          </w:tcPr>
          <w:p w:rsidR="00246B73" w:rsidRPr="00B95B15" w:rsidRDefault="00D4159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8.30</w:t>
            </w:r>
          </w:p>
        </w:tc>
      </w:tr>
      <w:tr w:rsidR="00246B73" w:rsidRPr="00B95B15" w:rsidTr="00D41593">
        <w:trPr>
          <w:trHeight w:val="300"/>
          <w:jc w:val="center"/>
        </w:trPr>
        <w:tc>
          <w:tcPr>
            <w:tcW w:w="290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1168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COLOMBO</w:t>
            </w:r>
          </w:p>
        </w:tc>
        <w:tc>
          <w:tcPr>
            <w:tcW w:w="1319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RAFFAELE</w:t>
            </w:r>
          </w:p>
        </w:tc>
        <w:tc>
          <w:tcPr>
            <w:tcW w:w="877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23/02/1985</w:t>
            </w:r>
          </w:p>
        </w:tc>
        <w:tc>
          <w:tcPr>
            <w:tcW w:w="734" w:type="pct"/>
            <w:noWrap/>
            <w:vAlign w:val="center"/>
          </w:tcPr>
          <w:p w:rsidR="00246B73" w:rsidRPr="00B95B15" w:rsidRDefault="00246B73" w:rsidP="00D415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D41593">
              <w:rPr>
                <w:rFonts w:ascii="Calibri" w:eastAsia="Times New Roman" w:hAnsi="Calibri" w:cs="Times New Roman"/>
                <w:color w:val="000000"/>
              </w:rPr>
              <w:t>7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612" w:type="pct"/>
            <w:noWrap/>
            <w:vAlign w:val="center"/>
          </w:tcPr>
          <w:p w:rsidR="00246B73" w:rsidRDefault="00246B73" w:rsidP="00A7158D">
            <w:pPr>
              <w:jc w:val="center"/>
            </w:pPr>
            <w:r w:rsidRPr="00AD29D9">
              <w:rPr>
                <w:rFonts w:ascii="Calibri" w:eastAsia="Times New Roman" w:hAnsi="Calibri" w:cs="Times New Roman"/>
                <w:color w:val="000000"/>
              </w:rPr>
              <w:t>8,30</w:t>
            </w:r>
          </w:p>
        </w:tc>
      </w:tr>
      <w:tr w:rsidR="00246B73" w:rsidRPr="00B95B15" w:rsidTr="00D41593">
        <w:trPr>
          <w:trHeight w:val="300"/>
          <w:jc w:val="center"/>
        </w:trPr>
        <w:tc>
          <w:tcPr>
            <w:tcW w:w="290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112</w:t>
            </w:r>
          </w:p>
        </w:tc>
        <w:tc>
          <w:tcPr>
            <w:tcW w:w="1168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DI NARDO</w:t>
            </w:r>
          </w:p>
        </w:tc>
        <w:tc>
          <w:tcPr>
            <w:tcW w:w="1319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GIUSEPPE</w:t>
            </w:r>
          </w:p>
        </w:tc>
        <w:tc>
          <w:tcPr>
            <w:tcW w:w="877" w:type="pct"/>
            <w:noWrap/>
            <w:vAlign w:val="center"/>
            <w:hideMark/>
          </w:tcPr>
          <w:p w:rsidR="00246B73" w:rsidRPr="00B95B15" w:rsidRDefault="00246B73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26/05/1978</w:t>
            </w:r>
          </w:p>
        </w:tc>
        <w:tc>
          <w:tcPr>
            <w:tcW w:w="734" w:type="pct"/>
            <w:noWrap/>
            <w:vAlign w:val="center"/>
          </w:tcPr>
          <w:p w:rsidR="00246B73" w:rsidRDefault="00246B73" w:rsidP="00A7158D">
            <w:pPr>
              <w:jc w:val="center"/>
            </w:pPr>
            <w:r w:rsidRPr="00EF6C0F">
              <w:rPr>
                <w:rFonts w:ascii="Calibri" w:eastAsia="Times New Roman" w:hAnsi="Calibri" w:cs="Times New Roman"/>
                <w:color w:val="000000"/>
              </w:rPr>
              <w:t>26/07/2016</w:t>
            </w:r>
          </w:p>
        </w:tc>
        <w:tc>
          <w:tcPr>
            <w:tcW w:w="612" w:type="pct"/>
            <w:noWrap/>
            <w:vAlign w:val="center"/>
          </w:tcPr>
          <w:p w:rsidR="00246B73" w:rsidRDefault="00246B73" w:rsidP="00A7158D">
            <w:pPr>
              <w:jc w:val="center"/>
            </w:pPr>
            <w:r w:rsidRPr="002130B1">
              <w:rPr>
                <w:rFonts w:ascii="Calibri" w:eastAsia="Times New Roman" w:hAnsi="Calibri" w:cs="Times New Roman"/>
                <w:color w:val="000000"/>
              </w:rPr>
              <w:t>8,30</w:t>
            </w:r>
          </w:p>
        </w:tc>
      </w:tr>
    </w:tbl>
    <w:p w:rsidR="00B0559D" w:rsidRDefault="00B0559D">
      <w:bookmarkStart w:id="0" w:name="_GoBack"/>
      <w:bookmarkEnd w:id="0"/>
    </w:p>
    <w:sectPr w:rsidR="00B0559D" w:rsidSect="00B0559D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B73" w:rsidRDefault="00246B73" w:rsidP="00246B73">
      <w:pPr>
        <w:spacing w:after="0" w:line="240" w:lineRule="auto"/>
      </w:pPr>
      <w:r>
        <w:separator/>
      </w:r>
    </w:p>
  </w:endnote>
  <w:endnote w:type="continuationSeparator" w:id="0">
    <w:p w:rsidR="00246B73" w:rsidRDefault="00246B73" w:rsidP="0024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B73" w:rsidRDefault="00246B73" w:rsidP="00246B73">
      <w:pPr>
        <w:spacing w:after="0" w:line="240" w:lineRule="auto"/>
      </w:pPr>
      <w:r>
        <w:separator/>
      </w:r>
    </w:p>
  </w:footnote>
  <w:footnote w:type="continuationSeparator" w:id="0">
    <w:p w:rsidR="00246B73" w:rsidRDefault="00246B73" w:rsidP="00246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B73" w:rsidRDefault="00246B7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73"/>
    <w:rsid w:val="00246B73"/>
    <w:rsid w:val="00B0559D"/>
    <w:rsid w:val="00D4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C3E8C-9C57-4465-ACA5-7B8966013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6B73"/>
    <w:rPr>
      <w:rFonts w:eastAsiaTheme="minorEastAsia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46B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6B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6B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6B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6B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6B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6B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6B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6B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6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6B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6B73"/>
    <w:rPr>
      <w:rFonts w:asciiTheme="majorHAnsi" w:eastAsiaTheme="majorEastAsia" w:hAnsiTheme="majorHAnsi" w:cstheme="majorBidi"/>
      <w:b/>
      <w:bCs/>
      <w:color w:val="4F81BD" w:themeColor="accent1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6B73"/>
    <w:rPr>
      <w:rFonts w:asciiTheme="majorHAnsi" w:eastAsiaTheme="majorEastAsia" w:hAnsiTheme="majorHAnsi" w:cstheme="majorBidi"/>
      <w:b/>
      <w:bCs/>
      <w:i/>
      <w:iCs/>
      <w:color w:val="4F81BD" w:themeColor="accent1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6B73"/>
    <w:rPr>
      <w:rFonts w:asciiTheme="majorHAnsi" w:eastAsiaTheme="majorEastAsia" w:hAnsiTheme="majorHAnsi" w:cstheme="majorBidi"/>
      <w:color w:val="243F60" w:themeColor="accent1" w:themeShade="7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6B73"/>
    <w:rPr>
      <w:rFonts w:asciiTheme="majorHAnsi" w:eastAsiaTheme="majorEastAsia" w:hAnsiTheme="majorHAnsi" w:cstheme="majorBidi"/>
      <w:i/>
      <w:iCs/>
      <w:color w:val="243F60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6B73"/>
    <w:rPr>
      <w:rFonts w:asciiTheme="majorHAnsi" w:eastAsiaTheme="majorEastAsia" w:hAnsiTheme="majorHAnsi" w:cstheme="majorBidi"/>
      <w:i/>
      <w:iCs/>
      <w:color w:val="404040" w:themeColor="text1" w:themeTint="B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6B73"/>
    <w:rPr>
      <w:rFonts w:asciiTheme="majorHAnsi" w:eastAsiaTheme="majorEastAsia" w:hAnsiTheme="majorHAnsi" w:cstheme="majorBidi"/>
      <w:color w:val="4F81BD" w:themeColor="accent1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6B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46B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6B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46B7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6B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6B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46B73"/>
    <w:rPr>
      <w:b/>
      <w:bCs/>
    </w:rPr>
  </w:style>
  <w:style w:type="character" w:styleId="Enfasicorsivo">
    <w:name w:val="Emphasis"/>
    <w:basedOn w:val="Carpredefinitoparagrafo"/>
    <w:uiPriority w:val="20"/>
    <w:qFormat/>
    <w:rsid w:val="00246B73"/>
    <w:rPr>
      <w:i/>
      <w:iCs/>
    </w:rPr>
  </w:style>
  <w:style w:type="paragraph" w:styleId="Nessunaspaziatura">
    <w:name w:val="No Spacing"/>
    <w:uiPriority w:val="1"/>
    <w:qFormat/>
    <w:rsid w:val="00246B73"/>
    <w:pPr>
      <w:spacing w:after="0" w:line="240" w:lineRule="auto"/>
    </w:pPr>
    <w:rPr>
      <w:rFonts w:eastAsiaTheme="minorEastAsia"/>
      <w:lang w:eastAsia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6B73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6B73"/>
    <w:rPr>
      <w:rFonts w:eastAsiaTheme="minorEastAsia"/>
      <w:i/>
      <w:iCs/>
      <w:color w:val="000000" w:themeColor="text1"/>
      <w:lang w:eastAsia="it-IT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6B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6B73"/>
    <w:rPr>
      <w:rFonts w:eastAsiaTheme="minorEastAsia"/>
      <w:b/>
      <w:bCs/>
      <w:i/>
      <w:iCs/>
      <w:color w:val="4F81BD" w:themeColor="accent1"/>
      <w:lang w:eastAsia="it-IT"/>
    </w:rPr>
  </w:style>
  <w:style w:type="character" w:styleId="Enfasidelicata">
    <w:name w:val="Subtle Emphasis"/>
    <w:basedOn w:val="Carpredefinitoparagrafo"/>
    <w:uiPriority w:val="19"/>
    <w:qFormat/>
    <w:rsid w:val="00246B73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246B73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246B73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246B73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246B73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46B73"/>
    <w:pPr>
      <w:outlineLvl w:val="9"/>
    </w:pPr>
  </w:style>
  <w:style w:type="table" w:styleId="Grigliatabella">
    <w:name w:val="Table Grid"/>
    <w:basedOn w:val="Tabellanormale"/>
    <w:uiPriority w:val="39"/>
    <w:rsid w:val="00246B73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6B73"/>
    <w:rPr>
      <w:rFonts w:ascii="Tahoma" w:eastAsiaTheme="minorEastAsia" w:hAnsi="Tahoma" w:cs="Tahoma"/>
      <w:sz w:val="16"/>
      <w:szCs w:val="1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46B73"/>
  </w:style>
  <w:style w:type="character" w:styleId="Collegamentoipertestuale">
    <w:name w:val="Hyperlink"/>
    <w:basedOn w:val="Carpredefinitoparagrafo"/>
    <w:uiPriority w:val="99"/>
    <w:semiHidden/>
    <w:unhideWhenUsed/>
    <w:rsid w:val="00246B7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46B73"/>
    <w:rPr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46B73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46B7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46B73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46B73"/>
    <w:rPr>
      <w:rFonts w:ascii="Calibri" w:eastAsia="Calibri" w:hAnsi="Calibri" w:cs="Times New Roman"/>
    </w:rPr>
  </w:style>
  <w:style w:type="paragraph" w:customStyle="1" w:styleId="xl63">
    <w:name w:val="xl63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46B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aula13</dc:creator>
  <cp:lastModifiedBy>Utente</cp:lastModifiedBy>
  <cp:revision>2</cp:revision>
  <dcterms:created xsi:type="dcterms:W3CDTF">2016-07-10T08:43:00Z</dcterms:created>
  <dcterms:modified xsi:type="dcterms:W3CDTF">2016-07-10T08:43:00Z</dcterms:modified>
</cp:coreProperties>
</file>